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14" w:rsidRDefault="0036060B" w:rsidP="00BB6614">
      <w:pPr>
        <w:pStyle w:val="Title"/>
        <w:spacing w:before="0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NWS POLICY DIRECTIVE</w:t>
      </w:r>
      <w:r w:rsidR="00BB6614">
        <w:rPr>
          <w:rFonts w:ascii="Arial" w:hAnsi="Arial" w:cs="Arial"/>
        </w:rPr>
        <w:t xml:space="preserve"> </w:t>
      </w:r>
      <w:bookmarkStart w:id="0" w:name="_GoBack"/>
      <w:bookmarkEnd w:id="0"/>
    </w:p>
    <w:p w:rsidR="00BB6614" w:rsidRPr="0036060B" w:rsidRDefault="00A25106" w:rsidP="00A25106">
      <w:pPr>
        <w:pStyle w:val="Title"/>
        <w:spacing w:before="120"/>
        <w:ind w:left="0" w:right="0"/>
        <w:rPr>
          <w:rFonts w:ascii="Arial" w:hAnsi="Arial" w:cs="Arial"/>
          <w:color w:val="1B28A5"/>
        </w:rPr>
      </w:pPr>
      <w:r w:rsidRPr="0036060B">
        <w:rPr>
          <w:rFonts w:ascii="Arial" w:hAnsi="Arial" w:cs="Arial"/>
          <w:color w:val="0070C0"/>
        </w:rPr>
        <w:t>Final Clearances</w:t>
      </w:r>
      <w:r w:rsidR="00BB6614" w:rsidRPr="0036060B">
        <w:rPr>
          <w:rFonts w:ascii="Arial" w:hAnsi="Arial" w:cs="Arial"/>
          <w:color w:val="0070C0"/>
        </w:rPr>
        <w:t xml:space="preserve"> and Approval</w:t>
      </w:r>
      <w:r w:rsidR="001F616A" w:rsidRPr="0036060B">
        <w:rPr>
          <w:rFonts w:ascii="Arial" w:hAnsi="Arial" w:cs="Arial"/>
          <w:color w:val="0070C0"/>
        </w:rPr>
        <w:t xml:space="preserve"> Process</w:t>
      </w:r>
    </w:p>
    <w:p w:rsidR="00BB6614" w:rsidRDefault="00BB6614" w:rsidP="00BB6614">
      <w:pPr>
        <w:pStyle w:val="Title"/>
        <w:spacing w:before="0"/>
        <w:ind w:left="0" w:right="0"/>
        <w:rPr>
          <w:rFonts w:ascii="Arial" w:hAnsi="Arial" w:cs="Arial"/>
          <w:sz w:val="24"/>
          <w:szCs w:val="24"/>
        </w:rPr>
      </w:pPr>
    </w:p>
    <w:p w:rsidR="00BB6614" w:rsidRPr="00C972E3" w:rsidRDefault="00BB6614" w:rsidP="00BB6614">
      <w:pPr>
        <w:pStyle w:val="Title"/>
        <w:spacing w:before="0"/>
        <w:ind w:left="0" w:right="0"/>
        <w:rPr>
          <w:rFonts w:ascii="Arial" w:hAnsi="Arial" w:cs="Arial"/>
          <w:sz w:val="24"/>
          <w:szCs w:val="24"/>
        </w:rPr>
      </w:pPr>
    </w:p>
    <w:p w:rsidR="00C972E3" w:rsidRPr="00E260C0" w:rsidRDefault="00E260C0" w:rsidP="00BB6614">
      <w:pPr>
        <w:pStyle w:val="Heading1"/>
        <w:ind w:left="0"/>
        <w:rPr>
          <w:b w:val="0"/>
          <w:u w:val="none"/>
        </w:rPr>
      </w:pPr>
      <w:r>
        <w:rPr>
          <w:b w:val="0"/>
          <w:u w:val="none"/>
        </w:rPr>
        <w:t>Policy Directive</w:t>
      </w:r>
      <w:r w:rsidR="00917733">
        <w:rPr>
          <w:b w:val="0"/>
          <w:u w:val="none"/>
        </w:rPr>
        <w:t>s are</w:t>
      </w:r>
      <w:r>
        <w:rPr>
          <w:b w:val="0"/>
          <w:u w:val="none"/>
        </w:rPr>
        <w:t xml:space="preserve"> approved by the Assistant Adm</w:t>
      </w:r>
      <w:r w:rsidR="00A25106">
        <w:rPr>
          <w:b w:val="0"/>
          <w:u w:val="none"/>
        </w:rPr>
        <w:t>inistrator for Weather Services.</w:t>
      </w:r>
      <w:r>
        <w:rPr>
          <w:b w:val="0"/>
          <w:u w:val="none"/>
        </w:rPr>
        <w:t xml:space="preserve">  </w:t>
      </w:r>
      <w:r w:rsidR="000C2ABE">
        <w:rPr>
          <w:b w:val="0"/>
          <w:u w:val="none"/>
        </w:rPr>
        <w:t xml:space="preserve">Its </w:t>
      </w:r>
      <w:r w:rsidR="00C972E3" w:rsidRPr="00E260C0">
        <w:rPr>
          <w:b w:val="0"/>
          <w:u w:val="none"/>
        </w:rPr>
        <w:t>development</w:t>
      </w:r>
      <w:r w:rsidRPr="00E260C0">
        <w:rPr>
          <w:b w:val="0"/>
          <w:u w:val="none"/>
        </w:rPr>
        <w:t>, coordination and clearance</w:t>
      </w:r>
      <w:r w:rsidR="00C972E3" w:rsidRPr="00E260C0">
        <w:rPr>
          <w:b w:val="0"/>
          <w:u w:val="none"/>
        </w:rPr>
        <w:t xml:space="preserve"> </w:t>
      </w:r>
      <w:r w:rsidRPr="00E260C0">
        <w:rPr>
          <w:b w:val="0"/>
          <w:u w:val="none"/>
        </w:rPr>
        <w:t>must</w:t>
      </w:r>
      <w:r w:rsidR="00C972E3" w:rsidRPr="00E260C0">
        <w:rPr>
          <w:b w:val="0"/>
          <w:u w:val="none"/>
        </w:rPr>
        <w:t xml:space="preserve"> follow the instructions set</w:t>
      </w:r>
      <w:r w:rsidRPr="00E260C0">
        <w:rPr>
          <w:b w:val="0"/>
          <w:u w:val="none"/>
        </w:rPr>
        <w:t xml:space="preserve"> </w:t>
      </w:r>
      <w:r w:rsidR="000C2ABE">
        <w:rPr>
          <w:b w:val="0"/>
          <w:u w:val="none"/>
        </w:rPr>
        <w:t xml:space="preserve">forth in Sections 3 and 4 of the </w:t>
      </w:r>
      <w:hyperlink r:id="rId7" w:history="1">
        <w:r w:rsidR="00C972E3" w:rsidRPr="00E260C0">
          <w:rPr>
            <w:rStyle w:val="Hyperlink"/>
            <w:b w:val="0"/>
            <w:i/>
            <w:u w:val="none"/>
          </w:rPr>
          <w:t>NWSI 1-101</w:t>
        </w:r>
      </w:hyperlink>
      <w:r w:rsidR="00C972E3" w:rsidRPr="00E260C0">
        <w:rPr>
          <w:b w:val="0"/>
          <w:i/>
          <w:u w:val="none"/>
        </w:rPr>
        <w:t xml:space="preserve"> – NWS Directives System – Structure and Managemen</w:t>
      </w:r>
      <w:r w:rsidR="00C972E3" w:rsidRPr="00E260C0">
        <w:rPr>
          <w:b w:val="0"/>
          <w:u w:val="none"/>
        </w:rPr>
        <w:t>t</w:t>
      </w:r>
      <w:r w:rsidR="000C2ABE">
        <w:rPr>
          <w:b w:val="0"/>
          <w:u w:val="none"/>
        </w:rPr>
        <w:t>.</w:t>
      </w:r>
    </w:p>
    <w:p w:rsidR="00C972E3" w:rsidRPr="00C972E3" w:rsidRDefault="00C972E3" w:rsidP="00BB6614">
      <w:pPr>
        <w:pStyle w:val="Title"/>
        <w:spacing w:before="0"/>
        <w:ind w:left="0" w:right="0"/>
        <w:rPr>
          <w:sz w:val="24"/>
          <w:szCs w:val="24"/>
        </w:rPr>
      </w:pPr>
    </w:p>
    <w:p w:rsidR="00C972E3" w:rsidRPr="000C2ABE" w:rsidRDefault="000C2ABE" w:rsidP="00BB6614">
      <w:pPr>
        <w:pStyle w:val="BodyText"/>
        <w:rPr>
          <w:rFonts w:asciiTheme="minorHAnsi" w:hAnsiTheme="minorHAnsi" w:cstheme="minorHAnsi"/>
          <w:b/>
        </w:rPr>
      </w:pPr>
      <w:r w:rsidRPr="000C2ABE">
        <w:rPr>
          <w:rFonts w:asciiTheme="minorHAnsi" w:hAnsiTheme="minorHAnsi" w:cstheme="minorHAnsi"/>
          <w:b/>
        </w:rPr>
        <w:t>Important</w:t>
      </w:r>
      <w:r w:rsidR="00C972E3" w:rsidRPr="000C2ABE">
        <w:rPr>
          <w:rFonts w:asciiTheme="minorHAnsi" w:hAnsiTheme="minorHAnsi" w:cstheme="minorHAnsi"/>
          <w:b/>
        </w:rPr>
        <w:t>:</w:t>
      </w:r>
    </w:p>
    <w:p w:rsidR="00C972E3" w:rsidRPr="000C2ABE" w:rsidRDefault="00432AB4" w:rsidP="00BB6614">
      <w:pPr>
        <w:pStyle w:val="Heading1"/>
        <w:numPr>
          <w:ilvl w:val="0"/>
          <w:numId w:val="4"/>
        </w:numPr>
        <w:spacing w:before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u w:val="none"/>
        </w:rPr>
        <w:t>Use the</w:t>
      </w:r>
      <w:r w:rsidR="00C972E3" w:rsidRPr="000C2ABE">
        <w:rPr>
          <w:rFonts w:asciiTheme="minorHAnsi" w:hAnsiTheme="minorHAnsi" w:cstheme="minorHAnsi"/>
          <w:b w:val="0"/>
          <w:u w:val="none"/>
        </w:rPr>
        <w:t xml:space="preserve"> template for Policy Directive (blue template</w:t>
      </w:r>
      <w:r w:rsidR="00917733" w:rsidRPr="000C2ABE">
        <w:rPr>
          <w:rFonts w:asciiTheme="minorHAnsi" w:hAnsiTheme="minorHAnsi" w:cstheme="minorHAnsi"/>
          <w:b w:val="0"/>
          <w:u w:val="none"/>
        </w:rPr>
        <w:t xml:space="preserve"> in MS Word</w:t>
      </w:r>
      <w:r>
        <w:rPr>
          <w:rFonts w:asciiTheme="minorHAnsi" w:hAnsiTheme="minorHAnsi" w:cstheme="minorHAnsi"/>
          <w:b w:val="0"/>
          <w:u w:val="none"/>
        </w:rPr>
        <w:t xml:space="preserve"> in the NDS Toolkit</w:t>
      </w:r>
      <w:r w:rsidR="00C972E3" w:rsidRPr="000C2ABE">
        <w:rPr>
          <w:rFonts w:asciiTheme="minorHAnsi" w:hAnsiTheme="minorHAnsi" w:cstheme="minorHAnsi"/>
          <w:b w:val="0"/>
          <w:u w:val="none"/>
        </w:rPr>
        <w:t xml:space="preserve">). </w:t>
      </w:r>
    </w:p>
    <w:p w:rsidR="00C972E3" w:rsidRPr="000C2ABE" w:rsidRDefault="00C972E3" w:rsidP="00BB6614">
      <w:pPr>
        <w:pStyle w:val="Heading1"/>
        <w:numPr>
          <w:ilvl w:val="0"/>
          <w:numId w:val="4"/>
        </w:numPr>
        <w:spacing w:before="60"/>
        <w:rPr>
          <w:rFonts w:asciiTheme="minorHAnsi" w:hAnsiTheme="minorHAnsi" w:cstheme="minorHAnsi"/>
        </w:rPr>
      </w:pPr>
      <w:r w:rsidRPr="000C2ABE">
        <w:rPr>
          <w:rFonts w:asciiTheme="minorHAnsi" w:hAnsiTheme="minorHAnsi" w:cstheme="minorHAnsi"/>
          <w:b w:val="0"/>
          <w:u w:val="none"/>
        </w:rPr>
        <w:t>Record all concurrences and clearances (name</w:t>
      </w:r>
      <w:r w:rsidR="00A25106" w:rsidRPr="000C2ABE">
        <w:rPr>
          <w:rFonts w:asciiTheme="minorHAnsi" w:hAnsiTheme="minorHAnsi" w:cstheme="minorHAnsi"/>
          <w:b w:val="0"/>
          <w:u w:val="none"/>
        </w:rPr>
        <w:t>s</w:t>
      </w:r>
      <w:r w:rsidRPr="000C2ABE">
        <w:rPr>
          <w:rFonts w:asciiTheme="minorHAnsi" w:hAnsiTheme="minorHAnsi" w:cstheme="minorHAnsi"/>
          <w:b w:val="0"/>
          <w:u w:val="none"/>
        </w:rPr>
        <w:t>, date</w:t>
      </w:r>
      <w:r w:rsidR="00A25106" w:rsidRPr="000C2ABE">
        <w:rPr>
          <w:rFonts w:asciiTheme="minorHAnsi" w:hAnsiTheme="minorHAnsi" w:cstheme="minorHAnsi"/>
          <w:b w:val="0"/>
          <w:u w:val="none"/>
        </w:rPr>
        <w:t>s</w:t>
      </w:r>
      <w:r w:rsidRPr="000C2ABE">
        <w:rPr>
          <w:rFonts w:asciiTheme="minorHAnsi" w:hAnsiTheme="minorHAnsi" w:cstheme="minorHAnsi"/>
          <w:b w:val="0"/>
          <w:u w:val="none"/>
        </w:rPr>
        <w:t>, etc.) obtained</w:t>
      </w:r>
      <w:r w:rsidR="001F616A">
        <w:rPr>
          <w:rFonts w:asciiTheme="minorHAnsi" w:hAnsiTheme="minorHAnsi" w:cstheme="minorHAnsi"/>
          <w:b w:val="0"/>
          <w:u w:val="none"/>
        </w:rPr>
        <w:t xml:space="preserve"> in the </w:t>
      </w:r>
      <w:r w:rsidR="00432AB4">
        <w:rPr>
          <w:rFonts w:asciiTheme="minorHAnsi" w:hAnsiTheme="minorHAnsi" w:cstheme="minorHAnsi"/>
          <w:b w:val="0"/>
          <w:u w:val="none"/>
        </w:rPr>
        <w:t>Control Cover sheet for Policy Directive</w:t>
      </w:r>
      <w:r w:rsidR="001F616A">
        <w:rPr>
          <w:rFonts w:asciiTheme="minorHAnsi" w:hAnsiTheme="minorHAnsi" w:cstheme="minorHAnsi"/>
          <w:b w:val="0"/>
          <w:u w:val="none"/>
        </w:rPr>
        <w:t xml:space="preserve"> (blue template</w:t>
      </w:r>
      <w:r w:rsidR="00432AB4">
        <w:rPr>
          <w:rFonts w:asciiTheme="minorHAnsi" w:hAnsiTheme="minorHAnsi" w:cstheme="minorHAnsi"/>
          <w:b w:val="0"/>
          <w:u w:val="none"/>
        </w:rPr>
        <w:t xml:space="preserve"> in the NDS Toolkit</w:t>
      </w:r>
      <w:r w:rsidR="001F616A">
        <w:rPr>
          <w:rFonts w:asciiTheme="minorHAnsi" w:hAnsiTheme="minorHAnsi" w:cstheme="minorHAnsi"/>
          <w:b w:val="0"/>
          <w:u w:val="none"/>
        </w:rPr>
        <w:t>)</w:t>
      </w:r>
      <w:r w:rsidRPr="000C2ABE">
        <w:rPr>
          <w:rFonts w:asciiTheme="minorHAnsi" w:hAnsiTheme="minorHAnsi" w:cstheme="minorHAnsi"/>
          <w:b w:val="0"/>
          <w:u w:val="none"/>
        </w:rPr>
        <w:t xml:space="preserve">.  </w:t>
      </w:r>
    </w:p>
    <w:p w:rsidR="00C972E3" w:rsidRPr="000C2ABE" w:rsidRDefault="00C972E3" w:rsidP="00BB6614">
      <w:pPr>
        <w:pStyle w:val="Title"/>
        <w:spacing w:before="0"/>
        <w:ind w:left="0" w:right="0"/>
        <w:rPr>
          <w:rFonts w:ascii="Arial" w:hAnsi="Arial" w:cs="Arial"/>
          <w:sz w:val="24"/>
          <w:szCs w:val="24"/>
        </w:rPr>
      </w:pPr>
    </w:p>
    <w:p w:rsidR="00BB6614" w:rsidRPr="000C2ABE" w:rsidRDefault="00BB6614" w:rsidP="00BB6614">
      <w:pPr>
        <w:pStyle w:val="Title"/>
        <w:spacing w:before="0"/>
        <w:ind w:left="0" w:right="0"/>
        <w:rPr>
          <w:rFonts w:ascii="Arial" w:hAnsi="Arial" w:cs="Arial"/>
          <w:sz w:val="24"/>
          <w:szCs w:val="24"/>
        </w:rPr>
      </w:pPr>
    </w:p>
    <w:p w:rsidR="00B80029" w:rsidRPr="0005646E" w:rsidRDefault="00A25106" w:rsidP="00BB6614">
      <w:pPr>
        <w:pStyle w:val="Title"/>
        <w:spacing w:before="0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</w:t>
      </w:r>
      <w:r w:rsidR="00B80029" w:rsidRPr="0005646E">
        <w:rPr>
          <w:rFonts w:ascii="Arial" w:hAnsi="Arial" w:cs="Arial"/>
          <w:sz w:val="24"/>
          <w:szCs w:val="24"/>
        </w:rPr>
        <w:t xml:space="preserve">Clearances </w:t>
      </w:r>
    </w:p>
    <w:p w:rsidR="004A5131" w:rsidRPr="00E260C0" w:rsidRDefault="004A5131" w:rsidP="00BB6614">
      <w:pPr>
        <w:pStyle w:val="BodyText"/>
        <w:rPr>
          <w:b/>
        </w:rPr>
      </w:pPr>
    </w:p>
    <w:p w:rsidR="00B80029" w:rsidRDefault="00B80029" w:rsidP="00BB6614">
      <w:pPr>
        <w:pStyle w:val="Heading1"/>
        <w:rPr>
          <w:b w:val="0"/>
          <w:u w:val="none"/>
        </w:rPr>
      </w:pPr>
      <w:r>
        <w:rPr>
          <w:b w:val="0"/>
          <w:u w:val="none"/>
        </w:rPr>
        <w:t xml:space="preserve">After coordination with all affected offices </w:t>
      </w:r>
      <w:r w:rsidR="00A25106">
        <w:rPr>
          <w:b w:val="0"/>
          <w:u w:val="none"/>
        </w:rPr>
        <w:t>is</w:t>
      </w:r>
      <w:r>
        <w:rPr>
          <w:b w:val="0"/>
          <w:u w:val="none"/>
        </w:rPr>
        <w:t xml:space="preserve"> complete</w:t>
      </w:r>
      <w:r w:rsidR="008B629D">
        <w:rPr>
          <w:b w:val="0"/>
          <w:u w:val="none"/>
        </w:rPr>
        <w:t>d</w:t>
      </w:r>
      <w:r>
        <w:rPr>
          <w:b w:val="0"/>
          <w:u w:val="none"/>
        </w:rPr>
        <w:t xml:space="preserve">, and </w:t>
      </w:r>
      <w:r w:rsidR="000C2ABE">
        <w:rPr>
          <w:b w:val="0"/>
          <w:u w:val="none"/>
        </w:rPr>
        <w:t>concurrences/</w:t>
      </w:r>
      <w:r>
        <w:rPr>
          <w:b w:val="0"/>
          <w:u w:val="none"/>
        </w:rPr>
        <w:t xml:space="preserve">clearances </w:t>
      </w:r>
      <w:r w:rsidR="000C2ABE">
        <w:rPr>
          <w:b w:val="0"/>
          <w:u w:val="none"/>
        </w:rPr>
        <w:t xml:space="preserve">are </w:t>
      </w:r>
      <w:r>
        <w:rPr>
          <w:b w:val="0"/>
          <w:u w:val="none"/>
        </w:rPr>
        <w:t xml:space="preserve">obtained from OGC and NWSEO, the OPR </w:t>
      </w:r>
      <w:r w:rsidR="0005646E">
        <w:rPr>
          <w:b w:val="0"/>
          <w:u w:val="none"/>
        </w:rPr>
        <w:t>takes the following actions</w:t>
      </w:r>
      <w:r>
        <w:rPr>
          <w:b w:val="0"/>
          <w:u w:val="none"/>
        </w:rPr>
        <w:t>:</w:t>
      </w:r>
    </w:p>
    <w:p w:rsidR="00B80029" w:rsidRDefault="00B80029" w:rsidP="00BB6614">
      <w:pPr>
        <w:pStyle w:val="Heading1"/>
        <w:numPr>
          <w:ilvl w:val="0"/>
          <w:numId w:val="3"/>
        </w:numPr>
        <w:spacing w:before="120"/>
        <w:rPr>
          <w:b w:val="0"/>
          <w:u w:val="none"/>
        </w:rPr>
      </w:pPr>
      <w:r>
        <w:rPr>
          <w:b w:val="0"/>
          <w:u w:val="none"/>
        </w:rPr>
        <w:t>Finalizes the document in Word format.</w:t>
      </w:r>
    </w:p>
    <w:p w:rsidR="00B80029" w:rsidRDefault="00B80029" w:rsidP="00BB6614">
      <w:pPr>
        <w:pStyle w:val="Heading1"/>
        <w:numPr>
          <w:ilvl w:val="0"/>
          <w:numId w:val="3"/>
        </w:numPr>
        <w:spacing w:before="120"/>
        <w:rPr>
          <w:b w:val="0"/>
          <w:u w:val="none"/>
        </w:rPr>
      </w:pPr>
      <w:r>
        <w:rPr>
          <w:b w:val="0"/>
          <w:u w:val="none"/>
        </w:rPr>
        <w:t>Obtain</w:t>
      </w:r>
      <w:r w:rsidR="00772BE6">
        <w:rPr>
          <w:b w:val="0"/>
          <w:u w:val="none"/>
        </w:rPr>
        <w:t>s</w:t>
      </w:r>
      <w:r>
        <w:rPr>
          <w:b w:val="0"/>
          <w:u w:val="none"/>
        </w:rPr>
        <w:t xml:space="preserve"> </w:t>
      </w:r>
      <w:r w:rsidR="00917733">
        <w:rPr>
          <w:b w:val="0"/>
          <w:u w:val="none"/>
        </w:rPr>
        <w:t xml:space="preserve">chain of command </w:t>
      </w:r>
      <w:r>
        <w:rPr>
          <w:b w:val="0"/>
          <w:u w:val="none"/>
        </w:rPr>
        <w:t>concurrence</w:t>
      </w:r>
      <w:r w:rsidR="00917733">
        <w:rPr>
          <w:b w:val="0"/>
          <w:u w:val="none"/>
        </w:rPr>
        <w:t>s</w:t>
      </w:r>
      <w:r w:rsidR="000C2ABE">
        <w:rPr>
          <w:b w:val="0"/>
          <w:u w:val="none"/>
        </w:rPr>
        <w:t xml:space="preserve"> (</w:t>
      </w:r>
      <w:r>
        <w:rPr>
          <w:b w:val="0"/>
          <w:u w:val="none"/>
        </w:rPr>
        <w:t xml:space="preserve">heads of </w:t>
      </w:r>
      <w:r w:rsidR="0005646E">
        <w:rPr>
          <w:b w:val="0"/>
          <w:u w:val="none"/>
        </w:rPr>
        <w:t>O</w:t>
      </w:r>
      <w:r>
        <w:rPr>
          <w:b w:val="0"/>
          <w:u w:val="none"/>
        </w:rPr>
        <w:t>CFO/CAO, OPPSD, and OCOO</w:t>
      </w:r>
      <w:r w:rsidR="000C2ABE">
        <w:rPr>
          <w:b w:val="0"/>
          <w:u w:val="none"/>
        </w:rPr>
        <w:t>)</w:t>
      </w:r>
      <w:r>
        <w:rPr>
          <w:b w:val="0"/>
          <w:u w:val="none"/>
        </w:rPr>
        <w:t>.</w:t>
      </w:r>
    </w:p>
    <w:p w:rsidR="00772BE6" w:rsidRPr="000C2ABE" w:rsidRDefault="000C2ABE" w:rsidP="00BB6614">
      <w:pPr>
        <w:pStyle w:val="Heading1"/>
        <w:numPr>
          <w:ilvl w:val="0"/>
          <w:numId w:val="8"/>
        </w:numPr>
        <w:ind w:hanging="270"/>
        <w:rPr>
          <w:rFonts w:asciiTheme="minorHAnsi" w:hAnsiTheme="minorHAnsi" w:cstheme="minorHAnsi"/>
          <w:b w:val="0"/>
          <w:i/>
          <w:sz w:val="22"/>
          <w:szCs w:val="22"/>
          <w:u w:val="none"/>
        </w:rPr>
      </w:pPr>
      <w:r w:rsidRPr="000C2ABE">
        <w:rPr>
          <w:rFonts w:asciiTheme="minorHAnsi" w:hAnsiTheme="minorHAnsi" w:cstheme="minorHAnsi"/>
          <w:i/>
          <w:sz w:val="22"/>
          <w:szCs w:val="22"/>
          <w:u w:val="none"/>
        </w:rPr>
        <w:t>Note:</w:t>
      </w:r>
      <w:r>
        <w:rPr>
          <w:rFonts w:asciiTheme="minorHAnsi" w:hAnsiTheme="minorHAnsi" w:cstheme="minorHAnsi"/>
          <w:b w:val="0"/>
          <w:i/>
          <w:sz w:val="22"/>
          <w:szCs w:val="22"/>
          <w:u w:val="none"/>
        </w:rPr>
        <w:t xml:space="preserve"> </w:t>
      </w:r>
      <w:r w:rsidR="0005646E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>T</w:t>
      </w:r>
      <w:r w:rsidR="00772BE6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>he Directive</w:t>
      </w:r>
      <w:r w:rsidR="0005646E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 xml:space="preserve"> </w:t>
      </w:r>
      <w:r w:rsidR="00917733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 xml:space="preserve">package </w:t>
      </w:r>
      <w:r w:rsidR="0005646E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>should be submitted</w:t>
      </w:r>
      <w:r w:rsidR="00772BE6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 xml:space="preserve"> via email to the official’s executive office</w:t>
      </w:r>
      <w:r w:rsidR="0005646E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>r (XO)</w:t>
      </w:r>
      <w:r w:rsidR="00772BE6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 xml:space="preserve"> or </w:t>
      </w:r>
      <w:r w:rsidR="0005646E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 xml:space="preserve">office </w:t>
      </w:r>
      <w:r w:rsidR="00772BE6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>assistan</w:t>
      </w:r>
      <w:r w:rsidR="0005646E" w:rsidRPr="000C2ABE">
        <w:rPr>
          <w:rFonts w:asciiTheme="minorHAnsi" w:hAnsiTheme="minorHAnsi" w:cstheme="minorHAnsi"/>
          <w:b w:val="0"/>
          <w:i/>
          <w:sz w:val="22"/>
          <w:szCs w:val="22"/>
          <w:u w:val="none"/>
        </w:rPr>
        <w:t>t.</w:t>
      </w:r>
    </w:p>
    <w:p w:rsidR="00B80029" w:rsidRPr="003A7745" w:rsidRDefault="00B80029" w:rsidP="00BB6614">
      <w:pPr>
        <w:pStyle w:val="Heading1"/>
        <w:numPr>
          <w:ilvl w:val="0"/>
          <w:numId w:val="3"/>
        </w:numPr>
        <w:spacing w:before="120"/>
        <w:rPr>
          <w:b w:val="0"/>
          <w:u w:val="none"/>
        </w:rPr>
      </w:pPr>
      <w:r w:rsidRPr="003A7745">
        <w:rPr>
          <w:b w:val="0"/>
          <w:u w:val="none"/>
        </w:rPr>
        <w:t>S</w:t>
      </w:r>
      <w:r w:rsidR="0005646E" w:rsidRPr="003A7745">
        <w:rPr>
          <w:b w:val="0"/>
          <w:u w:val="none"/>
        </w:rPr>
        <w:t xml:space="preserve">ubmits the final package to </w:t>
      </w:r>
      <w:r w:rsidRPr="003A7745">
        <w:rPr>
          <w:b w:val="0"/>
          <w:u w:val="none"/>
        </w:rPr>
        <w:t xml:space="preserve">CFO2 </w:t>
      </w:r>
      <w:r w:rsidR="00772BE6" w:rsidRPr="003A7745">
        <w:rPr>
          <w:b w:val="0"/>
          <w:u w:val="none"/>
        </w:rPr>
        <w:t>(</w:t>
      </w:r>
      <w:hyperlink r:id="rId8" w:history="1">
        <w:r w:rsidR="0005646E" w:rsidRPr="003A7745">
          <w:rPr>
            <w:rStyle w:val="Hyperlink"/>
            <w:b w:val="0"/>
          </w:rPr>
          <w:t>nws.hq.aa.cfo2.directives@noaa.gov</w:t>
        </w:r>
      </w:hyperlink>
      <w:r w:rsidR="00772BE6" w:rsidRPr="003A7745">
        <w:rPr>
          <w:b w:val="0"/>
          <w:u w:val="none"/>
        </w:rPr>
        <w:t>)</w:t>
      </w:r>
      <w:r w:rsidR="0005646E" w:rsidRPr="003A7745">
        <w:rPr>
          <w:b w:val="0"/>
          <w:u w:val="none"/>
        </w:rPr>
        <w:t>.</w:t>
      </w:r>
      <w:r w:rsidR="003A7745" w:rsidRPr="003A7745">
        <w:rPr>
          <w:b w:val="0"/>
          <w:u w:val="none"/>
        </w:rPr>
        <w:t xml:space="preserve">  T</w:t>
      </w:r>
      <w:r w:rsidR="0005646E" w:rsidRPr="003A7745">
        <w:rPr>
          <w:b w:val="0"/>
          <w:u w:val="none"/>
        </w:rPr>
        <w:t>he package must include:</w:t>
      </w:r>
    </w:p>
    <w:p w:rsidR="0005646E" w:rsidRDefault="0005646E" w:rsidP="00BB6614">
      <w:pPr>
        <w:pStyle w:val="Heading1"/>
        <w:numPr>
          <w:ilvl w:val="1"/>
          <w:numId w:val="3"/>
        </w:numPr>
        <w:spacing w:before="60"/>
        <w:rPr>
          <w:b w:val="0"/>
          <w:u w:val="none"/>
        </w:rPr>
      </w:pPr>
      <w:r>
        <w:rPr>
          <w:b w:val="0"/>
          <w:u w:val="none"/>
        </w:rPr>
        <w:t>Final Directive in Word format</w:t>
      </w:r>
      <w:r w:rsidR="003A7745">
        <w:rPr>
          <w:b w:val="0"/>
          <w:u w:val="none"/>
        </w:rPr>
        <w:t>;</w:t>
      </w:r>
    </w:p>
    <w:p w:rsidR="0005646E" w:rsidRDefault="0005646E" w:rsidP="00BB6614">
      <w:pPr>
        <w:pStyle w:val="Heading1"/>
        <w:numPr>
          <w:ilvl w:val="1"/>
          <w:numId w:val="3"/>
        </w:numPr>
        <w:spacing w:before="60"/>
        <w:rPr>
          <w:b w:val="0"/>
          <w:u w:val="none"/>
        </w:rPr>
      </w:pPr>
      <w:r>
        <w:rPr>
          <w:b w:val="0"/>
          <w:u w:val="none"/>
        </w:rPr>
        <w:t>L</w:t>
      </w:r>
      <w:r w:rsidRPr="00772BE6">
        <w:rPr>
          <w:b w:val="0"/>
          <w:u w:val="none"/>
        </w:rPr>
        <w:t>ast track-change version</w:t>
      </w:r>
      <w:r>
        <w:rPr>
          <w:b w:val="0"/>
          <w:u w:val="none"/>
        </w:rPr>
        <w:t xml:space="preserve"> of the Directive</w:t>
      </w:r>
      <w:r w:rsidR="003A7745">
        <w:rPr>
          <w:b w:val="0"/>
          <w:u w:val="none"/>
        </w:rPr>
        <w:t>;</w:t>
      </w:r>
    </w:p>
    <w:p w:rsidR="003A7745" w:rsidRPr="003A7745" w:rsidRDefault="0005646E" w:rsidP="00BB6614">
      <w:pPr>
        <w:pStyle w:val="Heading1"/>
        <w:numPr>
          <w:ilvl w:val="1"/>
          <w:numId w:val="3"/>
        </w:numPr>
        <w:spacing w:before="60"/>
        <w:ind w:left="1541"/>
        <w:rPr>
          <w:b w:val="0"/>
          <w:u w:val="none"/>
        </w:rPr>
      </w:pPr>
      <w:r w:rsidRPr="003A7745">
        <w:rPr>
          <w:b w:val="0"/>
          <w:u w:val="none"/>
        </w:rPr>
        <w:t>C</w:t>
      </w:r>
      <w:r w:rsidRPr="00772BE6">
        <w:rPr>
          <w:b w:val="0"/>
          <w:u w:val="none"/>
        </w:rPr>
        <w:t>ontrol Cover sheet</w:t>
      </w:r>
      <w:r w:rsidRPr="0005646E">
        <w:rPr>
          <w:u w:val="none"/>
        </w:rPr>
        <w:t xml:space="preserve">.  </w:t>
      </w:r>
    </w:p>
    <w:p w:rsidR="003A7745" w:rsidRDefault="003A7745" w:rsidP="00BB6614">
      <w:pPr>
        <w:pStyle w:val="BodyText"/>
        <w:jc w:val="center"/>
      </w:pPr>
    </w:p>
    <w:p w:rsidR="00BB6614" w:rsidRDefault="00BB6614" w:rsidP="00BB6614">
      <w:pPr>
        <w:pStyle w:val="BodyText"/>
        <w:jc w:val="center"/>
      </w:pPr>
    </w:p>
    <w:p w:rsidR="003A7745" w:rsidRDefault="003A7745" w:rsidP="00BB6614">
      <w:pPr>
        <w:pStyle w:val="Heading1"/>
        <w:jc w:val="center"/>
        <w:rPr>
          <w:rFonts w:ascii="Arial" w:hAnsi="Arial" w:cs="Arial"/>
          <w:u w:val="none"/>
        </w:rPr>
      </w:pPr>
      <w:r w:rsidRPr="003A7745">
        <w:rPr>
          <w:rFonts w:ascii="Arial" w:hAnsi="Arial" w:cs="Arial"/>
          <w:u w:val="none"/>
        </w:rPr>
        <w:t>Approval and Posting:</w:t>
      </w:r>
    </w:p>
    <w:p w:rsidR="00E260C0" w:rsidRPr="00E260C0" w:rsidRDefault="00E260C0" w:rsidP="00BB6614">
      <w:pPr>
        <w:pStyle w:val="Heading1"/>
        <w:ind w:left="101"/>
        <w:jc w:val="center"/>
        <w:rPr>
          <w:u w:val="none"/>
        </w:rPr>
      </w:pPr>
    </w:p>
    <w:p w:rsidR="003A7745" w:rsidRDefault="003A7745" w:rsidP="00BB6614">
      <w:pPr>
        <w:pStyle w:val="Heading1"/>
        <w:ind w:left="101"/>
        <w:rPr>
          <w:b w:val="0"/>
          <w:u w:val="none"/>
        </w:rPr>
      </w:pPr>
      <w:r>
        <w:rPr>
          <w:b w:val="0"/>
          <w:u w:val="none"/>
        </w:rPr>
        <w:t xml:space="preserve">Once the package is received from the OPR, </w:t>
      </w:r>
      <w:r w:rsidRPr="003A7745">
        <w:rPr>
          <w:b w:val="0"/>
          <w:u w:val="none"/>
        </w:rPr>
        <w:t>CFO2</w:t>
      </w:r>
      <w:r>
        <w:rPr>
          <w:b w:val="0"/>
          <w:u w:val="none"/>
        </w:rPr>
        <w:t xml:space="preserve"> conducts a final review, converts the document to PDF, and submits the full package to the </w:t>
      </w:r>
      <w:r w:rsidR="000C2ABE">
        <w:rPr>
          <w:b w:val="0"/>
          <w:u w:val="none"/>
        </w:rPr>
        <w:t xml:space="preserve">Office of the </w:t>
      </w:r>
      <w:r>
        <w:rPr>
          <w:b w:val="0"/>
          <w:u w:val="none"/>
        </w:rPr>
        <w:t>Chief of Staff for</w:t>
      </w:r>
      <w:r w:rsidRPr="003A7745">
        <w:rPr>
          <w:b w:val="0"/>
          <w:u w:val="none"/>
        </w:rPr>
        <w:t xml:space="preserve"> final clearances (COS, DAA), and approval/signature </w:t>
      </w:r>
      <w:r w:rsidR="000C2ABE">
        <w:rPr>
          <w:b w:val="0"/>
          <w:u w:val="none"/>
        </w:rPr>
        <w:t>by</w:t>
      </w:r>
      <w:r>
        <w:rPr>
          <w:b w:val="0"/>
          <w:u w:val="none"/>
        </w:rPr>
        <w:t xml:space="preserve"> the AA.</w:t>
      </w:r>
    </w:p>
    <w:p w:rsidR="00917733" w:rsidRDefault="00917733" w:rsidP="000C2ABE">
      <w:pPr>
        <w:pStyle w:val="Heading1"/>
        <w:spacing w:before="120"/>
        <w:ind w:left="101"/>
        <w:rPr>
          <w:b w:val="0"/>
          <w:u w:val="none"/>
        </w:rPr>
      </w:pPr>
      <w:r>
        <w:rPr>
          <w:b w:val="0"/>
          <w:u w:val="none"/>
        </w:rPr>
        <w:t xml:space="preserve">The package </w:t>
      </w:r>
      <w:r w:rsidR="00F30FF3">
        <w:rPr>
          <w:b w:val="0"/>
          <w:u w:val="none"/>
        </w:rPr>
        <w:t>will</w:t>
      </w:r>
      <w:r>
        <w:rPr>
          <w:b w:val="0"/>
          <w:u w:val="none"/>
        </w:rPr>
        <w:t xml:space="preserve"> include: </w:t>
      </w:r>
    </w:p>
    <w:p w:rsidR="00917733" w:rsidRDefault="00917733" w:rsidP="00BB6614">
      <w:pPr>
        <w:pStyle w:val="Heading1"/>
        <w:numPr>
          <w:ilvl w:val="0"/>
          <w:numId w:val="9"/>
        </w:numPr>
        <w:spacing w:before="60"/>
        <w:rPr>
          <w:b w:val="0"/>
          <w:u w:val="none"/>
        </w:rPr>
      </w:pPr>
      <w:r>
        <w:rPr>
          <w:b w:val="0"/>
          <w:u w:val="none"/>
        </w:rPr>
        <w:t>Final Di</w:t>
      </w:r>
      <w:r w:rsidR="000C2ABE">
        <w:rPr>
          <w:b w:val="0"/>
          <w:u w:val="none"/>
        </w:rPr>
        <w:t>rective in Word and PDF formats;</w:t>
      </w:r>
    </w:p>
    <w:p w:rsidR="00917733" w:rsidRDefault="001B0EB9" w:rsidP="00BB6614">
      <w:pPr>
        <w:pStyle w:val="Heading1"/>
        <w:numPr>
          <w:ilvl w:val="0"/>
          <w:numId w:val="9"/>
        </w:numPr>
        <w:spacing w:before="60"/>
        <w:rPr>
          <w:b w:val="0"/>
          <w:u w:val="none"/>
        </w:rPr>
      </w:pPr>
      <w:r>
        <w:rPr>
          <w:b w:val="0"/>
          <w:u w:val="none"/>
        </w:rPr>
        <w:t>C</w:t>
      </w:r>
      <w:r w:rsidR="00917733">
        <w:rPr>
          <w:b w:val="0"/>
          <w:u w:val="none"/>
        </w:rPr>
        <w:t>ontrol Cover sheet</w:t>
      </w:r>
      <w:r w:rsidR="000C2ABE">
        <w:rPr>
          <w:b w:val="0"/>
          <w:u w:val="none"/>
        </w:rPr>
        <w:t>;</w:t>
      </w:r>
    </w:p>
    <w:p w:rsidR="00917733" w:rsidRDefault="001B0EB9" w:rsidP="00BB6614">
      <w:pPr>
        <w:pStyle w:val="Heading1"/>
        <w:numPr>
          <w:ilvl w:val="0"/>
          <w:numId w:val="9"/>
        </w:numPr>
        <w:spacing w:before="60"/>
        <w:rPr>
          <w:b w:val="0"/>
          <w:u w:val="none"/>
        </w:rPr>
      </w:pPr>
      <w:r>
        <w:rPr>
          <w:b w:val="0"/>
          <w:u w:val="none"/>
        </w:rPr>
        <w:t>L</w:t>
      </w:r>
      <w:r w:rsidR="00917733">
        <w:rPr>
          <w:b w:val="0"/>
          <w:u w:val="none"/>
        </w:rPr>
        <w:t>ast track-change version of the Directive</w:t>
      </w:r>
      <w:r w:rsidR="000C2ABE">
        <w:rPr>
          <w:b w:val="0"/>
          <w:u w:val="none"/>
        </w:rPr>
        <w:t>;</w:t>
      </w:r>
    </w:p>
    <w:p w:rsidR="00917733" w:rsidRDefault="001B0EB9" w:rsidP="00BB6614">
      <w:pPr>
        <w:pStyle w:val="Heading1"/>
        <w:numPr>
          <w:ilvl w:val="0"/>
          <w:numId w:val="9"/>
        </w:numPr>
        <w:spacing w:before="60"/>
        <w:rPr>
          <w:b w:val="0"/>
          <w:u w:val="none"/>
        </w:rPr>
      </w:pPr>
      <w:r>
        <w:rPr>
          <w:b w:val="0"/>
          <w:u w:val="none"/>
        </w:rPr>
        <w:t>C</w:t>
      </w:r>
      <w:r w:rsidR="00917733">
        <w:rPr>
          <w:b w:val="0"/>
          <w:u w:val="none"/>
        </w:rPr>
        <w:t>opy of the current, posted version.</w:t>
      </w:r>
    </w:p>
    <w:p w:rsidR="00917733" w:rsidRDefault="00917733" w:rsidP="00BB6614">
      <w:pPr>
        <w:pStyle w:val="Heading1"/>
        <w:ind w:left="101"/>
        <w:rPr>
          <w:b w:val="0"/>
          <w:u w:val="none"/>
        </w:rPr>
      </w:pPr>
    </w:p>
    <w:p w:rsidR="003A7745" w:rsidRDefault="001B0EB9" w:rsidP="00BB6614">
      <w:pPr>
        <w:pStyle w:val="Heading1"/>
        <w:ind w:left="101"/>
      </w:pPr>
      <w:r>
        <w:rPr>
          <w:b w:val="0"/>
          <w:u w:val="none"/>
        </w:rPr>
        <w:t>Once</w:t>
      </w:r>
      <w:r w:rsidR="003A7745">
        <w:rPr>
          <w:b w:val="0"/>
          <w:u w:val="none"/>
        </w:rPr>
        <w:t xml:space="preserve"> the Directive is signed and returned, CFO2 </w:t>
      </w:r>
      <w:r w:rsidR="00917733">
        <w:rPr>
          <w:b w:val="0"/>
          <w:u w:val="none"/>
        </w:rPr>
        <w:t xml:space="preserve">verifies its </w:t>
      </w:r>
      <w:r>
        <w:rPr>
          <w:b w:val="0"/>
          <w:u w:val="none"/>
        </w:rPr>
        <w:t xml:space="preserve">completeness and </w:t>
      </w:r>
      <w:r w:rsidR="00917733">
        <w:rPr>
          <w:b w:val="0"/>
          <w:u w:val="none"/>
        </w:rPr>
        <w:t>accuracy</w:t>
      </w:r>
      <w:r>
        <w:rPr>
          <w:b w:val="0"/>
          <w:u w:val="none"/>
        </w:rPr>
        <w:t>, and submits</w:t>
      </w:r>
      <w:r w:rsidR="003A7745">
        <w:rPr>
          <w:b w:val="0"/>
          <w:u w:val="none"/>
        </w:rPr>
        <w:t xml:space="preserve"> </w:t>
      </w:r>
      <w:r>
        <w:rPr>
          <w:b w:val="0"/>
          <w:u w:val="none"/>
        </w:rPr>
        <w:t>the final, signed version</w:t>
      </w:r>
      <w:r w:rsidR="003A7745">
        <w:rPr>
          <w:b w:val="0"/>
          <w:u w:val="none"/>
        </w:rPr>
        <w:t xml:space="preserve"> to the Webmaster for porting.</w:t>
      </w:r>
      <w:r>
        <w:rPr>
          <w:b w:val="0"/>
          <w:u w:val="none"/>
        </w:rPr>
        <w:t xml:space="preserve">  </w:t>
      </w:r>
    </w:p>
    <w:sectPr w:rsidR="003A7745" w:rsidSect="000C2ABE">
      <w:type w:val="continuous"/>
      <w:pgSz w:w="12240" w:h="15840" w:code="1"/>
      <w:pgMar w:top="1368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E6" w:rsidRDefault="00772BE6" w:rsidP="00772BE6">
      <w:r>
        <w:separator/>
      </w:r>
    </w:p>
  </w:endnote>
  <w:endnote w:type="continuationSeparator" w:id="0">
    <w:p w:rsidR="00772BE6" w:rsidRDefault="00772BE6" w:rsidP="0077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E6" w:rsidRDefault="00772BE6" w:rsidP="00772BE6">
      <w:r>
        <w:separator/>
      </w:r>
    </w:p>
  </w:footnote>
  <w:footnote w:type="continuationSeparator" w:id="0">
    <w:p w:rsidR="00772BE6" w:rsidRDefault="00772BE6" w:rsidP="00772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7F6"/>
    <w:multiLevelType w:val="hybridMultilevel"/>
    <w:tmpl w:val="33581C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929E2"/>
    <w:multiLevelType w:val="hybridMultilevel"/>
    <w:tmpl w:val="194003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56249"/>
    <w:multiLevelType w:val="hybridMultilevel"/>
    <w:tmpl w:val="876E088E"/>
    <w:lvl w:ilvl="0" w:tplc="850A65D8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340CAA2">
      <w:numFmt w:val="bullet"/>
      <w:lvlText w:val="•"/>
      <w:lvlJc w:val="left"/>
      <w:pPr>
        <w:ind w:left="2392" w:hanging="360"/>
      </w:pPr>
      <w:rPr>
        <w:rFonts w:hint="default"/>
      </w:rPr>
    </w:lvl>
    <w:lvl w:ilvl="2" w:tplc="31B8EDCC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63064CD6">
      <w:numFmt w:val="bullet"/>
      <w:lvlText w:val="•"/>
      <w:lvlJc w:val="left"/>
      <w:pPr>
        <w:ind w:left="4456" w:hanging="360"/>
      </w:pPr>
      <w:rPr>
        <w:rFonts w:hint="default"/>
      </w:rPr>
    </w:lvl>
    <w:lvl w:ilvl="4" w:tplc="3E629EFE">
      <w:numFmt w:val="bullet"/>
      <w:lvlText w:val="•"/>
      <w:lvlJc w:val="left"/>
      <w:pPr>
        <w:ind w:left="5488" w:hanging="360"/>
      </w:pPr>
      <w:rPr>
        <w:rFonts w:hint="default"/>
      </w:rPr>
    </w:lvl>
    <w:lvl w:ilvl="5" w:tplc="FAF2E088">
      <w:numFmt w:val="bullet"/>
      <w:lvlText w:val="•"/>
      <w:lvlJc w:val="left"/>
      <w:pPr>
        <w:ind w:left="6520" w:hanging="360"/>
      </w:pPr>
      <w:rPr>
        <w:rFonts w:hint="default"/>
      </w:rPr>
    </w:lvl>
    <w:lvl w:ilvl="6" w:tplc="8282503A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3EE08892">
      <w:numFmt w:val="bullet"/>
      <w:lvlText w:val="•"/>
      <w:lvlJc w:val="left"/>
      <w:pPr>
        <w:ind w:left="8584" w:hanging="360"/>
      </w:pPr>
      <w:rPr>
        <w:rFonts w:hint="default"/>
      </w:rPr>
    </w:lvl>
    <w:lvl w:ilvl="8" w:tplc="B6A21C4A">
      <w:numFmt w:val="bullet"/>
      <w:lvlText w:val="•"/>
      <w:lvlJc w:val="left"/>
      <w:pPr>
        <w:ind w:left="9616" w:hanging="360"/>
      </w:pPr>
      <w:rPr>
        <w:rFonts w:hint="default"/>
      </w:rPr>
    </w:lvl>
  </w:abstractNum>
  <w:abstractNum w:abstractNumId="3" w15:restartNumberingAfterBreak="0">
    <w:nsid w:val="2CA209EC"/>
    <w:multiLevelType w:val="hybridMultilevel"/>
    <w:tmpl w:val="6E763F5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4BE2637D"/>
    <w:multiLevelType w:val="hybridMultilevel"/>
    <w:tmpl w:val="0B7CD4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11C3D"/>
    <w:multiLevelType w:val="hybridMultilevel"/>
    <w:tmpl w:val="2984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B92D86"/>
    <w:multiLevelType w:val="hybridMultilevel"/>
    <w:tmpl w:val="9C8C345C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69344EFC"/>
    <w:multiLevelType w:val="hybridMultilevel"/>
    <w:tmpl w:val="BA04A912"/>
    <w:lvl w:ilvl="0" w:tplc="0409000F">
      <w:start w:val="1"/>
      <w:numFmt w:val="decimal"/>
      <w:lvlText w:val="%1."/>
      <w:lvlJc w:val="left"/>
      <w:pPr>
        <w:ind w:left="876" w:hanging="360"/>
      </w:p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 w15:restartNumberingAfterBreak="0">
    <w:nsid w:val="6B66709E"/>
    <w:multiLevelType w:val="hybridMultilevel"/>
    <w:tmpl w:val="64C07AE0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A5131"/>
    <w:rsid w:val="0005646E"/>
    <w:rsid w:val="000C2ABE"/>
    <w:rsid w:val="001B0EB9"/>
    <w:rsid w:val="001F616A"/>
    <w:rsid w:val="0036060B"/>
    <w:rsid w:val="003A7745"/>
    <w:rsid w:val="00432AB4"/>
    <w:rsid w:val="004A5131"/>
    <w:rsid w:val="00772BE6"/>
    <w:rsid w:val="008B629D"/>
    <w:rsid w:val="00910687"/>
    <w:rsid w:val="00917733"/>
    <w:rsid w:val="00A25106"/>
    <w:rsid w:val="00B80029"/>
    <w:rsid w:val="00BB6614"/>
    <w:rsid w:val="00C972E3"/>
    <w:rsid w:val="00E260C0"/>
    <w:rsid w:val="00F3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CC17"/>
  <w15:docId w15:val="{417B700D-E141-4754-93B1-BC0BD548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3037" w:right="30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2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B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2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BE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64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6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0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0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0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0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s.hq.aa.cfo2.directives@noa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ws.noaa.gov/directives/sym/pd00101001cur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Eugenio DaSilva</cp:lastModifiedBy>
  <cp:revision>10</cp:revision>
  <dcterms:created xsi:type="dcterms:W3CDTF">2022-05-24T21:50:00Z</dcterms:created>
  <dcterms:modified xsi:type="dcterms:W3CDTF">2022-10-21T13:17:00Z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2022-05-24T00:00:00Z</vt:filetime>
  </property>
</Properties>
</file>